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E0" w:rsidRPr="00427BE0" w:rsidRDefault="00427BE0" w:rsidP="00427BE0">
      <w:pPr>
        <w:shd w:val="clear" w:color="auto" w:fill="FFFFFF"/>
        <w:spacing w:before="240" w:after="240" w:line="240" w:lineRule="auto"/>
        <w:outlineLvl w:val="1"/>
        <w:rPr>
          <w:rFonts w:ascii="Segoe UI" w:eastAsia="Times New Roman" w:hAnsi="Segoe UI" w:cs="Segoe UI"/>
          <w:b/>
          <w:bCs/>
          <w:color w:val="212529"/>
          <w:sz w:val="36"/>
          <w:szCs w:val="36"/>
        </w:rPr>
      </w:pPr>
      <w:r w:rsidRPr="00427BE0">
        <w:rPr>
          <w:rFonts w:ascii="Segoe UI" w:eastAsia="Times New Roman" w:hAnsi="Segoe UI" w:cs="Segoe UI"/>
          <w:b/>
          <w:bCs/>
          <w:color w:val="212529"/>
          <w:sz w:val="36"/>
          <w:szCs w:val="36"/>
        </w:rPr>
        <w:t>Sme obeťou kybernetického útoku</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Návod na postup pri kybernetickom útoku alebo incidente v rezorte školstva</w:t>
      </w:r>
      <w:r w:rsidRPr="00427BE0">
        <w:rPr>
          <w:rFonts w:ascii="Segoe UI" w:eastAsia="Times New Roman" w:hAnsi="Segoe UI" w:cs="Segoe UI"/>
          <w:color w:val="212529"/>
          <w:sz w:val="19"/>
          <w:szCs w:val="19"/>
        </w:rPr>
        <w:t> </w:t>
      </w:r>
    </w:p>
    <w:p w:rsidR="00427BE0" w:rsidRPr="00427BE0" w:rsidRDefault="00427BE0" w:rsidP="00427BE0">
      <w:pPr>
        <w:shd w:val="clear" w:color="auto" w:fill="FFFFFF"/>
        <w:spacing w:after="480" w:line="240" w:lineRule="auto"/>
        <w:jc w:val="both"/>
        <w:rPr>
          <w:rFonts w:ascii="Segoe UI" w:eastAsia="Times New Roman" w:hAnsi="Segoe UI" w:cs="Segoe UI"/>
          <w:color w:val="212529"/>
          <w:sz w:val="19"/>
          <w:szCs w:val="19"/>
        </w:rPr>
      </w:pPr>
      <w:r w:rsidRPr="00427BE0">
        <w:rPr>
          <w:rFonts w:ascii="Segoe UI" w:eastAsia="Times New Roman" w:hAnsi="Segoe UI" w:cs="Segoe UI"/>
          <w:color w:val="212529"/>
          <w:sz w:val="19"/>
          <w:szCs w:val="19"/>
        </w:rPr>
        <w:t>Tento návod poskytuje inštrukcie pre všetky školské inštitúcie v prípade kybernetického útoku alebo incidentu. V súlade so zákonom č. 69/2018 Z. z. o kybernetickej bezpečnosti a zákonom č. 95/2019 o informačných technológiách vo verejnej správe, je nevyhnutné postupovať podľa nasledujúcich krokov: </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1. Identifikácia kybernetického incidentu </w:t>
      </w:r>
    </w:p>
    <w:p w:rsidR="00427BE0" w:rsidRPr="00427BE0" w:rsidRDefault="00427BE0" w:rsidP="00427BE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Podozrivé aktivity</w:t>
      </w:r>
      <w:r w:rsidRPr="00427BE0">
        <w:rPr>
          <w:rFonts w:ascii="Segoe UI" w:eastAsia="Times New Roman" w:hAnsi="Segoe UI" w:cs="Segoe UI"/>
          <w:color w:val="212529"/>
          <w:sz w:val="19"/>
          <w:szCs w:val="19"/>
        </w:rPr>
        <w:t>: Sledujte a identifikujte nezvyčajné aktivity v systéme, ako sú neautorizované prístupy, neobvyklé spomalenia systému, alebo neočakávané zmeny v konfigurácii. </w:t>
      </w:r>
    </w:p>
    <w:p w:rsidR="00427BE0" w:rsidRPr="00427BE0" w:rsidRDefault="00427BE0" w:rsidP="00427BE0">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Bezpečnostné upozornenia</w:t>
      </w:r>
      <w:r w:rsidRPr="00427BE0">
        <w:rPr>
          <w:rFonts w:ascii="Segoe UI" w:eastAsia="Times New Roman" w:hAnsi="Segoe UI" w:cs="Segoe UI"/>
          <w:color w:val="212529"/>
          <w:sz w:val="19"/>
          <w:szCs w:val="19"/>
        </w:rPr>
        <w:t xml:space="preserve">: Dbajte na varovné správy z bezpečnostného softvéru (antivírusy, </w:t>
      </w:r>
      <w:proofErr w:type="spellStart"/>
      <w:r w:rsidRPr="00427BE0">
        <w:rPr>
          <w:rFonts w:ascii="Segoe UI" w:eastAsia="Times New Roman" w:hAnsi="Segoe UI" w:cs="Segoe UI"/>
          <w:color w:val="212529"/>
          <w:sz w:val="19"/>
          <w:szCs w:val="19"/>
        </w:rPr>
        <w:t>firewally</w:t>
      </w:r>
      <w:proofErr w:type="spellEnd"/>
      <w:r w:rsidRPr="00427BE0">
        <w:rPr>
          <w:rFonts w:ascii="Segoe UI" w:eastAsia="Times New Roman" w:hAnsi="Segoe UI" w:cs="Segoe UI"/>
          <w:color w:val="212529"/>
          <w:sz w:val="19"/>
          <w:szCs w:val="19"/>
        </w:rPr>
        <w:t>, IDS/IPS systémy). </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2. Ochrana a izolácia</w:t>
      </w:r>
      <w:r w:rsidRPr="00427BE0">
        <w:rPr>
          <w:rFonts w:ascii="Segoe UI" w:eastAsia="Times New Roman" w:hAnsi="Segoe UI" w:cs="Segoe UI"/>
          <w:color w:val="212529"/>
          <w:sz w:val="19"/>
          <w:szCs w:val="19"/>
        </w:rPr>
        <w:t> </w:t>
      </w:r>
    </w:p>
    <w:p w:rsidR="00427BE0" w:rsidRPr="00427BE0" w:rsidRDefault="00427BE0" w:rsidP="00427BE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Odpojenie zariadení</w:t>
      </w:r>
      <w:r w:rsidRPr="00427BE0">
        <w:rPr>
          <w:rFonts w:ascii="Segoe UI" w:eastAsia="Times New Roman" w:hAnsi="Segoe UI" w:cs="Segoe UI"/>
          <w:color w:val="212529"/>
          <w:sz w:val="19"/>
          <w:szCs w:val="19"/>
        </w:rPr>
        <w:t xml:space="preserve">: Pokiaľ je to možné, odpojte zasiahnuté zariadenia od počítačovej siete, aby ste zabránili šíreniu škodlivého kódu. Zariadenie nevypínajte pre zachovanie dôkazov. Po vypnutí alebo reštartovaní sa často stratia dôležité dôkazné súbory (napríklad obsah pamäte zariadenia). Vypnite aj adaptér </w:t>
      </w:r>
      <w:proofErr w:type="spellStart"/>
      <w:r w:rsidRPr="00427BE0">
        <w:rPr>
          <w:rFonts w:ascii="Segoe UI" w:eastAsia="Times New Roman" w:hAnsi="Segoe UI" w:cs="Segoe UI"/>
          <w:color w:val="212529"/>
          <w:sz w:val="19"/>
          <w:szCs w:val="19"/>
        </w:rPr>
        <w:t>wifi</w:t>
      </w:r>
      <w:proofErr w:type="spellEnd"/>
      <w:r w:rsidRPr="00427BE0">
        <w:rPr>
          <w:rFonts w:ascii="Segoe UI" w:eastAsia="Times New Roman" w:hAnsi="Segoe UI" w:cs="Segoe UI"/>
          <w:color w:val="212529"/>
          <w:sz w:val="19"/>
          <w:szCs w:val="19"/>
        </w:rPr>
        <w:t>. </w:t>
      </w:r>
    </w:p>
    <w:p w:rsidR="00427BE0" w:rsidRPr="00427BE0" w:rsidRDefault="00427BE0" w:rsidP="00427BE0">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Upozornenie personálu</w:t>
      </w:r>
      <w:r w:rsidRPr="00427BE0">
        <w:rPr>
          <w:rFonts w:ascii="Segoe UI" w:eastAsia="Times New Roman" w:hAnsi="Segoe UI" w:cs="Segoe UI"/>
          <w:color w:val="212529"/>
          <w:sz w:val="19"/>
          <w:szCs w:val="19"/>
        </w:rPr>
        <w:t>: Okamžite informujte všetkých relevantných zamestnancov a vedenie školy o situácii. </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3. Dokumentácia incidentu</w:t>
      </w:r>
      <w:r w:rsidRPr="00427BE0">
        <w:rPr>
          <w:rFonts w:ascii="Segoe UI" w:eastAsia="Times New Roman" w:hAnsi="Segoe UI" w:cs="Segoe UI"/>
          <w:color w:val="212529"/>
          <w:sz w:val="19"/>
          <w:szCs w:val="19"/>
        </w:rPr>
        <w:t> </w:t>
      </w:r>
    </w:p>
    <w:p w:rsidR="00427BE0" w:rsidRPr="00427BE0" w:rsidRDefault="00427BE0" w:rsidP="00427BE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Zaznamenanie informácií</w:t>
      </w:r>
      <w:r w:rsidRPr="00427BE0">
        <w:rPr>
          <w:rFonts w:ascii="Segoe UI" w:eastAsia="Times New Roman" w:hAnsi="Segoe UI" w:cs="Segoe UI"/>
          <w:color w:val="212529"/>
          <w:sz w:val="19"/>
          <w:szCs w:val="19"/>
        </w:rPr>
        <w:t>: Zaznamenajte všetky relevantné informácie o incidente, ako čas a dátum, typ útoku (</w:t>
      </w:r>
      <w:hyperlink r:id="rId5" w:tgtFrame="_blank" w:history="1">
        <w:r w:rsidRPr="00427BE0">
          <w:rPr>
            <w:rFonts w:ascii="Segoe UI" w:eastAsia="Times New Roman" w:hAnsi="Segoe UI" w:cs="Segoe UI"/>
            <w:color w:val="0055A0"/>
            <w:sz w:val="19"/>
            <w:u w:val="single"/>
          </w:rPr>
          <w:t>https://www.csirt.gov.sk/typ-incidentu.html</w:t>
        </w:r>
      </w:hyperlink>
      <w:r w:rsidRPr="00427BE0">
        <w:rPr>
          <w:rFonts w:ascii="Segoe UI" w:eastAsia="Times New Roman" w:hAnsi="Segoe UI" w:cs="Segoe UI"/>
          <w:color w:val="212529"/>
          <w:sz w:val="19"/>
          <w:szCs w:val="19"/>
        </w:rPr>
        <w:t>), zasiahnuté zariadenia a akékoľvek pozorované škody. </w:t>
      </w:r>
    </w:p>
    <w:p w:rsidR="00427BE0" w:rsidRPr="00427BE0" w:rsidRDefault="00427BE0" w:rsidP="00427BE0">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19"/>
          <w:szCs w:val="19"/>
        </w:rPr>
      </w:pPr>
      <w:r w:rsidRPr="00427BE0">
        <w:rPr>
          <w:rFonts w:ascii="Segoe UI" w:eastAsia="Times New Roman" w:hAnsi="Segoe UI" w:cs="Segoe UI"/>
          <w:b/>
          <w:bCs/>
          <w:color w:val="212529"/>
          <w:sz w:val="19"/>
        </w:rPr>
        <w:t>Zachovanie dôkazov</w:t>
      </w:r>
      <w:r w:rsidRPr="00427BE0">
        <w:rPr>
          <w:rFonts w:ascii="Segoe UI" w:eastAsia="Times New Roman" w:hAnsi="Segoe UI" w:cs="Segoe UI"/>
          <w:color w:val="212529"/>
          <w:sz w:val="19"/>
          <w:szCs w:val="19"/>
        </w:rPr>
        <w:t>: Uložte všetky digitálne dôkazy, vrátane logov, záznamov o pripojeniach a podozrivých súborov. </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4. Nahlásenie incidentu </w:t>
      </w:r>
    </w:p>
    <w:p w:rsidR="00427BE0" w:rsidRPr="00427BE0" w:rsidRDefault="00427BE0" w:rsidP="00427BE0">
      <w:pPr>
        <w:shd w:val="clear" w:color="auto" w:fill="FFFFFF"/>
        <w:spacing w:after="480" w:line="240" w:lineRule="auto"/>
        <w:rPr>
          <w:rFonts w:ascii="Segoe UI" w:eastAsia="Times New Roman" w:hAnsi="Segoe UI" w:cs="Segoe UI"/>
          <w:color w:val="212529"/>
          <w:sz w:val="19"/>
          <w:szCs w:val="19"/>
        </w:rPr>
      </w:pPr>
      <w:r w:rsidRPr="00427BE0">
        <w:rPr>
          <w:rFonts w:ascii="Segoe UI" w:eastAsia="Times New Roman" w:hAnsi="Segoe UI" w:cs="Segoe UI"/>
          <w:b/>
          <w:bCs/>
          <w:color w:val="212529"/>
          <w:sz w:val="19"/>
        </w:rPr>
        <w:t>Kontaktovanie SK-CERT Národného bezpečnostného úradu </w:t>
      </w:r>
    </w:p>
    <w:p w:rsidR="00427BE0" w:rsidRPr="00427BE0" w:rsidRDefault="00427BE0" w:rsidP="00427BE0">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19"/>
          <w:szCs w:val="19"/>
        </w:rPr>
      </w:pPr>
      <w:r w:rsidRPr="00427BE0">
        <w:rPr>
          <w:rFonts w:ascii="Segoe UI" w:eastAsia="Times New Roman" w:hAnsi="Segoe UI" w:cs="Segoe UI"/>
          <w:color w:val="212529"/>
          <w:sz w:val="19"/>
          <w:szCs w:val="19"/>
        </w:rPr>
        <w:t>Email: </w:t>
      </w:r>
      <w:hyperlink r:id="rId6" w:tgtFrame="_blank" w:history="1">
        <w:r w:rsidRPr="00427BE0">
          <w:rPr>
            <w:rFonts w:ascii="Segoe UI" w:eastAsia="Times New Roman" w:hAnsi="Segoe UI" w:cs="Segoe UI"/>
            <w:color w:val="0055A0"/>
            <w:sz w:val="19"/>
            <w:u w:val="single"/>
          </w:rPr>
          <w:t>incident@nbu.gov.sk</w:t>
        </w:r>
      </w:hyperlink>
      <w:r w:rsidRPr="00427BE0">
        <w:rPr>
          <w:rFonts w:ascii="Segoe UI" w:eastAsia="Times New Roman" w:hAnsi="Segoe UI" w:cs="Segoe UI"/>
          <w:color w:val="212529"/>
          <w:sz w:val="19"/>
          <w:szCs w:val="19"/>
        </w:rPr>
        <w:t> </w:t>
      </w:r>
    </w:p>
    <w:p w:rsidR="00427BE0" w:rsidRPr="00427BE0" w:rsidRDefault="00427BE0" w:rsidP="00427BE0">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19"/>
          <w:szCs w:val="19"/>
        </w:rPr>
      </w:pPr>
      <w:r w:rsidRPr="00427BE0">
        <w:rPr>
          <w:rFonts w:ascii="Segoe UI" w:eastAsia="Times New Roman" w:hAnsi="Segoe UI" w:cs="Segoe UI"/>
          <w:color w:val="212529"/>
          <w:sz w:val="19"/>
          <w:szCs w:val="19"/>
        </w:rPr>
        <w:t>Telefón: +421 2 68 69 2915, +421 903 993 706 </w:t>
      </w:r>
    </w:p>
    <w:p w:rsidR="00427BE0" w:rsidRPr="00427BE0" w:rsidRDefault="00427BE0" w:rsidP="00427BE0">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19"/>
          <w:szCs w:val="19"/>
        </w:rPr>
      </w:pPr>
      <w:r w:rsidRPr="00427BE0">
        <w:rPr>
          <w:rFonts w:ascii="Segoe UI" w:eastAsia="Times New Roman" w:hAnsi="Segoe UI" w:cs="Segoe UI"/>
          <w:color w:val="212529"/>
          <w:sz w:val="19"/>
          <w:szCs w:val="19"/>
        </w:rPr>
        <w:t>Web: </w:t>
      </w:r>
      <w:hyperlink r:id="rId7" w:tgtFrame="_blank" w:history="1">
        <w:r w:rsidRPr="00427BE0">
          <w:rPr>
            <w:rFonts w:ascii="Segoe UI" w:eastAsia="Times New Roman" w:hAnsi="Segoe UI" w:cs="Segoe UI"/>
            <w:color w:val="0055A0"/>
            <w:sz w:val="19"/>
            <w:u w:val="single"/>
          </w:rPr>
          <w:t>www.sk-cert.sk</w:t>
        </w:r>
      </w:hyperlink>
      <w:r w:rsidRPr="00427BE0">
        <w:rPr>
          <w:rFonts w:ascii="Segoe UI" w:eastAsia="Times New Roman" w:hAnsi="Segoe UI" w:cs="Segoe UI"/>
          <w:color w:val="212529"/>
          <w:sz w:val="19"/>
          <w:szCs w:val="19"/>
        </w:rPr>
        <w:t>  </w:t>
      </w:r>
    </w:p>
    <w:p w:rsidR="00FF4132" w:rsidRDefault="00FF4132"/>
    <w:sectPr w:rsidR="00FF4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811"/>
    <w:multiLevelType w:val="multilevel"/>
    <w:tmpl w:val="E4EC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838B3"/>
    <w:multiLevelType w:val="multilevel"/>
    <w:tmpl w:val="F3A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778E1"/>
    <w:multiLevelType w:val="multilevel"/>
    <w:tmpl w:val="2D9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84D06"/>
    <w:multiLevelType w:val="multilevel"/>
    <w:tmpl w:val="05F4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427BE0"/>
    <w:rsid w:val="00427BE0"/>
    <w:rsid w:val="00FF41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27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27BE0"/>
    <w:rPr>
      <w:rFonts w:ascii="Times New Roman" w:eastAsia="Times New Roman" w:hAnsi="Times New Roman" w:cs="Times New Roman"/>
      <w:b/>
      <w:bCs/>
      <w:sz w:val="36"/>
      <w:szCs w:val="36"/>
    </w:rPr>
  </w:style>
  <w:style w:type="character" w:styleId="Hypertextovodkaz">
    <w:name w:val="Hyperlink"/>
    <w:basedOn w:val="Standardnpsmoodstavce"/>
    <w:uiPriority w:val="99"/>
    <w:semiHidden/>
    <w:unhideWhenUsed/>
    <w:rsid w:val="00427BE0"/>
    <w:rPr>
      <w:color w:val="0000FF"/>
      <w:u w:val="single"/>
    </w:rPr>
  </w:style>
  <w:style w:type="paragraph" w:styleId="Normlnweb">
    <w:name w:val="Normal (Web)"/>
    <w:basedOn w:val="Normln"/>
    <w:uiPriority w:val="99"/>
    <w:semiHidden/>
    <w:unhideWhenUsed/>
    <w:rsid w:val="00427BE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7BE0"/>
    <w:rPr>
      <w:b/>
      <w:bCs/>
    </w:rPr>
  </w:style>
</w:styles>
</file>

<file path=word/webSettings.xml><?xml version="1.0" encoding="utf-8"?>
<w:webSettings xmlns:r="http://schemas.openxmlformats.org/officeDocument/2006/relationships" xmlns:w="http://schemas.openxmlformats.org/wordprocessingml/2006/main">
  <w:divs>
    <w:div w:id="440682693">
      <w:bodyDiv w:val="1"/>
      <w:marLeft w:val="0"/>
      <w:marRight w:val="0"/>
      <w:marTop w:val="0"/>
      <w:marBottom w:val="0"/>
      <w:divBdr>
        <w:top w:val="none" w:sz="0" w:space="0" w:color="auto"/>
        <w:left w:val="none" w:sz="0" w:space="0" w:color="auto"/>
        <w:bottom w:val="none" w:sz="0" w:space="0" w:color="auto"/>
        <w:right w:val="none" w:sz="0" w:space="0" w:color="auto"/>
      </w:divBdr>
      <w:divsChild>
        <w:div w:id="1431730937">
          <w:marLeft w:val="0"/>
          <w:marRight w:val="0"/>
          <w:marTop w:val="0"/>
          <w:marBottom w:val="0"/>
          <w:divBdr>
            <w:top w:val="none" w:sz="0" w:space="0" w:color="auto"/>
            <w:left w:val="single" w:sz="4" w:space="0" w:color="auto"/>
            <w:bottom w:val="single" w:sz="4" w:space="0" w:color="auto"/>
            <w:right w:val="single" w:sz="4" w:space="0" w:color="auto"/>
          </w:divBdr>
          <w:divsChild>
            <w:div w:id="2129278515">
              <w:marLeft w:val="0"/>
              <w:marRight w:val="0"/>
              <w:marTop w:val="0"/>
              <w:marBottom w:val="0"/>
              <w:divBdr>
                <w:top w:val="none" w:sz="0" w:space="0" w:color="auto"/>
                <w:left w:val="none" w:sz="0" w:space="0" w:color="auto"/>
                <w:bottom w:val="none" w:sz="0" w:space="0" w:color="auto"/>
                <w:right w:val="none" w:sz="0" w:space="0" w:color="auto"/>
              </w:divBdr>
              <w:divsChild>
                <w:div w:id="276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340">
          <w:marLeft w:val="0"/>
          <w:marRight w:val="0"/>
          <w:marTop w:val="0"/>
          <w:marBottom w:val="0"/>
          <w:divBdr>
            <w:top w:val="none" w:sz="0" w:space="0" w:color="auto"/>
            <w:left w:val="single" w:sz="4" w:space="0" w:color="auto"/>
            <w:bottom w:val="single" w:sz="4" w:space="0" w:color="auto"/>
            <w:right w:val="single" w:sz="4" w:space="0" w:color="auto"/>
          </w:divBdr>
          <w:divsChild>
            <w:div w:id="1863588475">
              <w:marLeft w:val="0"/>
              <w:marRight w:val="0"/>
              <w:marTop w:val="0"/>
              <w:marBottom w:val="0"/>
              <w:divBdr>
                <w:top w:val="none" w:sz="0" w:space="0" w:color="auto"/>
                <w:left w:val="none" w:sz="0" w:space="0" w:color="auto"/>
                <w:bottom w:val="none" w:sz="0" w:space="0" w:color="auto"/>
                <w:right w:val="none" w:sz="0" w:space="0" w:color="auto"/>
              </w:divBdr>
              <w:divsChild>
                <w:div w:id="18704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cert.sk/sk/aktualit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ident@nbu.gov.sk" TargetMode="External"/><Relationship Id="rId5" Type="http://schemas.openxmlformats.org/officeDocument/2006/relationships/hyperlink" Target="https://www.csirt.gov.sk/typ-incidentu.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2024-09-04T12:32:00Z</dcterms:created>
  <dcterms:modified xsi:type="dcterms:W3CDTF">2024-09-04T12:33:00Z</dcterms:modified>
</cp:coreProperties>
</file>